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22" w:rsidRPr="006750AB" w:rsidRDefault="00353E22" w:rsidP="00353E22">
      <w:pPr>
        <w:contextualSpacing/>
        <w:rPr>
          <w:rFonts w:ascii="Times New Roman" w:hAnsi="Times New Roman" w:cs="Times New Roman"/>
          <w:sz w:val="26"/>
          <w:szCs w:val="26"/>
        </w:rPr>
      </w:pPr>
      <w:r w:rsidRPr="006750AB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6750A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</w:t>
      </w:r>
      <w:r w:rsidRPr="006750A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6750AB">
        <w:rPr>
          <w:rFonts w:ascii="Times New Roman" w:hAnsi="Times New Roman" w:cs="Times New Roman"/>
          <w:noProof/>
        </w:rPr>
        <w:drawing>
          <wp:inline distT="0" distB="0" distL="0" distR="0" wp14:anchorId="2CCB0FB2" wp14:editId="0525E1FB">
            <wp:extent cx="562683" cy="547475"/>
            <wp:effectExtent l="0" t="0" r="8890" b="5080"/>
            <wp:docPr id="7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E22" w:rsidRPr="006750AB" w:rsidRDefault="00353E22" w:rsidP="00353E22">
      <w:pPr>
        <w:spacing w:before="80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6750AB">
        <w:rPr>
          <w:rFonts w:ascii="Times New Roman" w:hAnsi="Times New Roman" w:cs="Times New Roman"/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6750AB">
        <w:rPr>
          <w:rFonts w:ascii="Times New Roman" w:hAnsi="Times New Roman" w:cs="Times New Roman"/>
          <w:b/>
          <w:snapToGrid w:val="0"/>
          <w:lang w:val="en-US"/>
        </w:rPr>
        <w:t>l</w:t>
      </w:r>
      <w:proofErr w:type="gramEnd"/>
      <w:r w:rsidRPr="006750AB">
        <w:rPr>
          <w:rFonts w:ascii="Times New Roman" w:hAnsi="Times New Roman" w:cs="Times New Roman"/>
          <w:b/>
          <w:snapToGrid w:val="0"/>
        </w:rPr>
        <w:t>ЫП</w:t>
      </w:r>
      <w:r w:rsidRPr="006750AB">
        <w:rPr>
          <w:rFonts w:ascii="Times New Roman" w:hAnsi="Times New Roman" w:cs="Times New Roman"/>
          <w:b/>
          <w:snapToGrid w:val="0"/>
          <w:lang w:val="en-US"/>
        </w:rPr>
        <w:t>l</w:t>
      </w:r>
      <w:r w:rsidRPr="006750AB">
        <w:rPr>
          <w:rFonts w:ascii="Times New Roman" w:hAnsi="Times New Roman" w:cs="Times New Roman"/>
          <w:b/>
          <w:snapToGrid w:val="0"/>
        </w:rPr>
        <w:t>Э АДМИНИСТРАЦЭ</w:t>
      </w:r>
    </w:p>
    <w:p w:rsidR="00353E22" w:rsidRPr="006750AB" w:rsidRDefault="00353E22" w:rsidP="00353E22">
      <w:pPr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6750AB">
        <w:rPr>
          <w:rFonts w:ascii="Times New Roman" w:hAnsi="Times New Roman" w:cs="Times New Roman"/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353E22" w:rsidRPr="006750AB" w:rsidRDefault="00353E22" w:rsidP="00353E22">
      <w:pPr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6750AB">
        <w:rPr>
          <w:rFonts w:ascii="Times New Roman" w:hAnsi="Times New Roman" w:cs="Times New Roman"/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353E22" w:rsidRPr="006750AB" w:rsidTr="00233C6B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353E22" w:rsidRPr="006750AB" w:rsidRDefault="00353E22" w:rsidP="00233C6B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</w:p>
          <w:p w:rsidR="00353E22" w:rsidRPr="006750AB" w:rsidRDefault="00353E22" w:rsidP="00233C6B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353E22" w:rsidRPr="006750AB" w:rsidRDefault="00353E22" w:rsidP="00233C6B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</w:t>
            </w:r>
          </w:p>
          <w:p w:rsidR="00353E22" w:rsidRPr="006750AB" w:rsidRDefault="00353E22" w:rsidP="00233C6B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353E22" w:rsidRPr="006750AB" w:rsidTr="00233C6B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53E22" w:rsidRPr="006750AB" w:rsidRDefault="00353E22" w:rsidP="00233C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53E22" w:rsidRPr="006750AB" w:rsidRDefault="00353E22" w:rsidP="00233C6B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353E22" w:rsidRPr="006750AB" w:rsidRDefault="00353E22" w:rsidP="00353E22">
      <w:pPr>
        <w:pStyle w:val="a3"/>
        <w:contextualSpacing/>
        <w:rPr>
          <w:sz w:val="24"/>
        </w:rPr>
      </w:pPr>
      <w:r w:rsidRPr="006750AB">
        <w:rPr>
          <w:sz w:val="24"/>
        </w:rPr>
        <w:t xml:space="preserve">      </w:t>
      </w:r>
      <w:r>
        <w:rPr>
          <w:sz w:val="24"/>
        </w:rPr>
        <w:t>ПОСТАНОВЛЕНЭ № 64</w:t>
      </w:r>
      <w:r w:rsidRPr="006750AB">
        <w:rPr>
          <w:sz w:val="24"/>
        </w:rPr>
        <w:t>-пг</w:t>
      </w:r>
    </w:p>
    <w:p w:rsidR="00353E22" w:rsidRPr="006750AB" w:rsidRDefault="00353E22" w:rsidP="00353E22">
      <w:pPr>
        <w:ind w:left="2160" w:firstLine="720"/>
        <w:contextualSpacing/>
        <w:rPr>
          <w:rFonts w:ascii="Times New Roman" w:hAnsi="Times New Roman" w:cs="Times New Roman"/>
          <w:b/>
        </w:rPr>
      </w:pPr>
      <w:r w:rsidRPr="006750AB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БЕГИМ № 64</w:t>
      </w:r>
      <w:r w:rsidRPr="006750AB">
        <w:rPr>
          <w:rFonts w:ascii="Times New Roman" w:hAnsi="Times New Roman" w:cs="Times New Roman"/>
          <w:b/>
        </w:rPr>
        <w:t>-пг</w:t>
      </w:r>
    </w:p>
    <w:p w:rsidR="00353E22" w:rsidRPr="006750AB" w:rsidRDefault="00353E22" w:rsidP="00353E22">
      <w:pPr>
        <w:ind w:left="1440" w:firstLine="720"/>
        <w:contextualSpacing/>
        <w:rPr>
          <w:rFonts w:ascii="Times New Roman" w:hAnsi="Times New Roman" w:cs="Times New Roman"/>
          <w:b/>
        </w:rPr>
      </w:pPr>
      <w:r w:rsidRPr="006750A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ПОСТАНОВЛЕНИЕ № 64</w:t>
      </w:r>
      <w:r w:rsidRPr="006750AB">
        <w:rPr>
          <w:rFonts w:ascii="Times New Roman" w:hAnsi="Times New Roman" w:cs="Times New Roman"/>
          <w:b/>
        </w:rPr>
        <w:t>-пг</w:t>
      </w:r>
    </w:p>
    <w:p w:rsidR="00353E22" w:rsidRPr="006750AB" w:rsidRDefault="00353E22" w:rsidP="00353E22">
      <w:pPr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"04"  февраля  2025</w:t>
      </w:r>
      <w:r w:rsidRPr="006750AB">
        <w:rPr>
          <w:rFonts w:ascii="Times New Roman" w:hAnsi="Times New Roman" w:cs="Times New Roman"/>
          <w:u w:val="single"/>
        </w:rPr>
        <w:t>г.</w:t>
      </w:r>
    </w:p>
    <w:p w:rsidR="00353E22" w:rsidRPr="00170996" w:rsidRDefault="00353E22" w:rsidP="00353E22">
      <w:pPr>
        <w:ind w:left="708"/>
        <w:contextualSpacing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353E22" w:rsidRDefault="00353E22" w:rsidP="00353E22">
      <w:pPr>
        <w:pStyle w:val="ConsPlusNormal"/>
        <w:ind w:left="54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 ПЕРЕРАСЧЕТЕ РАЗМЕРА ПЕНСИИ ЗА ВЫСЛУГУ ЛЕТ</w:t>
      </w:r>
    </w:p>
    <w:p w:rsidR="00353E22" w:rsidRDefault="00353E22" w:rsidP="00353E22">
      <w:pPr>
        <w:pStyle w:val="ConsPlusNormal"/>
        <w:contextualSpacing/>
        <w:jc w:val="both"/>
      </w:pPr>
    </w:p>
    <w:p w:rsidR="00353E22" w:rsidRPr="00935547" w:rsidRDefault="00353E22" w:rsidP="00353E2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35547">
        <w:rPr>
          <w:rFonts w:ascii="Times New Roman" w:hAnsi="Times New Roman" w:cs="Times New Roman"/>
          <w:sz w:val="23"/>
          <w:szCs w:val="23"/>
        </w:rPr>
        <w:t xml:space="preserve">В связи с повышением заработной платы у лиц, замещающих муниципальные должности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КБР на постоянной основе, должности муниципальной службы в органах местного самоуправления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КБР, в соответствии с решением сессии Совета местного самоуправления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КБР от 27 декабря 2024 года № 19/214 "Об оплате труда лиц, замещающих муниципальные должности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Кабардино-Балкарской Республики</w:t>
      </w:r>
      <w:proofErr w:type="gramEnd"/>
      <w:r w:rsidRPr="00935547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935547">
        <w:rPr>
          <w:rFonts w:ascii="Times New Roman" w:hAnsi="Times New Roman" w:cs="Times New Roman"/>
          <w:sz w:val="23"/>
          <w:szCs w:val="23"/>
        </w:rPr>
        <w:t xml:space="preserve">на постоянной основе, должности муниципальной службы в органах местного самоуправления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Кабардино-Балкарской Республики, и о порядке формирования фондов оплаты труда указанных категорий лиц", </w:t>
      </w:r>
      <w:hyperlink r:id="rId7" w:history="1">
        <w:r w:rsidRPr="00935547">
          <w:rPr>
            <w:rStyle w:val="a4"/>
            <w:rFonts w:ascii="Times New Roman" w:hAnsi="Times New Roman" w:cs="Times New Roman"/>
            <w:sz w:val="23"/>
            <w:szCs w:val="23"/>
          </w:rPr>
          <w:t>решением</w:t>
        </w:r>
      </w:hyperlink>
      <w:r w:rsidRPr="00935547">
        <w:rPr>
          <w:rFonts w:ascii="Times New Roman" w:hAnsi="Times New Roman" w:cs="Times New Roman"/>
          <w:sz w:val="23"/>
          <w:szCs w:val="23"/>
        </w:rPr>
        <w:t xml:space="preserve"> Совета местного самоуправления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26.12.2019 № 20/188 (с последующими изменениями и дополнениями) "Об утверждении Положения о пенсионном обеспечении лиц, замещавших муниципальные должности и должности муниципальной службы в органах местного самоуправления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</w:t>
      </w:r>
      <w:proofErr w:type="gramEnd"/>
      <w:r w:rsidRPr="00935547">
        <w:rPr>
          <w:rFonts w:ascii="Times New Roman" w:hAnsi="Times New Roman" w:cs="Times New Roman"/>
          <w:sz w:val="23"/>
          <w:szCs w:val="23"/>
        </w:rPr>
        <w:t xml:space="preserve"> района Кабардино-Балкарской Республики" местная администрация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КБР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935547">
        <w:rPr>
          <w:rFonts w:ascii="Times New Roman" w:hAnsi="Times New Roman" w:cs="Times New Roman"/>
          <w:sz w:val="23"/>
          <w:szCs w:val="23"/>
        </w:rPr>
        <w:t>постановляет:</w:t>
      </w:r>
    </w:p>
    <w:p w:rsidR="00353E22" w:rsidRPr="00935547" w:rsidRDefault="00353E22" w:rsidP="00353E2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353E22" w:rsidRPr="00935547" w:rsidRDefault="00353E22" w:rsidP="00353E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5547">
        <w:rPr>
          <w:rFonts w:ascii="Times New Roman" w:hAnsi="Times New Roman" w:cs="Times New Roman"/>
          <w:sz w:val="23"/>
          <w:szCs w:val="23"/>
        </w:rPr>
        <w:t xml:space="preserve">1. </w:t>
      </w:r>
      <w:proofErr w:type="gramStart"/>
      <w:r w:rsidRPr="00935547">
        <w:rPr>
          <w:rFonts w:ascii="Times New Roman" w:hAnsi="Times New Roman" w:cs="Times New Roman"/>
          <w:sz w:val="23"/>
          <w:szCs w:val="23"/>
        </w:rPr>
        <w:t xml:space="preserve">Произвести с 01 января 2025 года перерасчет пенсий за выслугу лет лицам, ранее замещавшим муниципальные должности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КБР на постоянной основе, должности муниципальной службы в органах местного самоуправления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КБР согласно приложениям к Положению об оплате труда лиц, замещающих муниципальные должности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Кабардино-Балкарской Республики на постоянной основе, и Положению об оплате труда лиц,  замещающих</w:t>
      </w:r>
      <w:proofErr w:type="gramEnd"/>
      <w:r w:rsidRPr="00935547">
        <w:rPr>
          <w:rFonts w:ascii="Times New Roman" w:hAnsi="Times New Roman" w:cs="Times New Roman"/>
          <w:sz w:val="23"/>
          <w:szCs w:val="23"/>
        </w:rPr>
        <w:t xml:space="preserve"> должности муниципальной службы в органах местного самоуправления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Кабардино-Балкарской Республики, утвержденных решением сессии Совета местного самоуправления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КБР от 27 декабря 2024 года № 19/214.</w:t>
      </w:r>
    </w:p>
    <w:p w:rsidR="00353E22" w:rsidRPr="00935547" w:rsidRDefault="00353E22" w:rsidP="00353E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5547">
        <w:rPr>
          <w:rFonts w:ascii="Times New Roman" w:hAnsi="Times New Roman" w:cs="Times New Roman"/>
          <w:sz w:val="23"/>
          <w:szCs w:val="23"/>
        </w:rPr>
        <w:t xml:space="preserve">2.Отделу бухгалтерского учета и отчетности местной администрации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КБР (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Хоханаева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Н.Х.) принять п.1 настоящего постановления к исполнению. </w:t>
      </w:r>
    </w:p>
    <w:p w:rsidR="00353E22" w:rsidRPr="00935547" w:rsidRDefault="00353E22" w:rsidP="00353E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5547">
        <w:rPr>
          <w:rFonts w:ascii="Times New Roman" w:hAnsi="Times New Roman" w:cs="Times New Roman"/>
          <w:sz w:val="23"/>
          <w:szCs w:val="23"/>
        </w:rPr>
        <w:t xml:space="preserve">3. Расходы, связанные с перерасчетом, производить за счет средств бюджета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по соответствующим кодам бюджетной классификации расходов.</w:t>
      </w:r>
    </w:p>
    <w:p w:rsidR="00353E22" w:rsidRPr="00935547" w:rsidRDefault="00353E22" w:rsidP="00353E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5547">
        <w:rPr>
          <w:rFonts w:ascii="Times New Roman" w:hAnsi="Times New Roman" w:cs="Times New Roman"/>
          <w:sz w:val="23"/>
          <w:szCs w:val="23"/>
        </w:rPr>
        <w:t xml:space="preserve">4. </w:t>
      </w:r>
      <w:proofErr w:type="gramStart"/>
      <w:r w:rsidRPr="00935547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935547">
        <w:rPr>
          <w:rFonts w:ascii="Times New Roman" w:hAnsi="Times New Roman" w:cs="Times New Roman"/>
          <w:sz w:val="23"/>
          <w:szCs w:val="23"/>
        </w:rPr>
        <w:t xml:space="preserve"> исполнением настоящего постановления возложить на первого заместителя главы местной администрации </w:t>
      </w: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по экономике и финансам Чеченову Д.Э.</w:t>
      </w:r>
    </w:p>
    <w:p w:rsidR="00353E22" w:rsidRPr="00935547" w:rsidRDefault="00353E22" w:rsidP="00353E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5547">
        <w:rPr>
          <w:rFonts w:ascii="Times New Roman" w:hAnsi="Times New Roman" w:cs="Times New Roman"/>
          <w:sz w:val="23"/>
          <w:szCs w:val="23"/>
        </w:rPr>
        <w:t>5. Настоящее постановление вступает в силу с момента его подписания и распространяется на правоотношения, возникшие с 01 января 2025 года.</w:t>
      </w:r>
    </w:p>
    <w:p w:rsidR="00353E22" w:rsidRPr="00935547" w:rsidRDefault="00353E22" w:rsidP="00353E2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53E22" w:rsidRPr="00935547" w:rsidRDefault="00353E22" w:rsidP="00353E22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53E22" w:rsidRPr="00935547" w:rsidRDefault="00353E22" w:rsidP="00353E22">
      <w:pPr>
        <w:pStyle w:val="ConsPlusNormal"/>
        <w:contextualSpacing/>
        <w:rPr>
          <w:rFonts w:ascii="Times New Roman" w:hAnsi="Times New Roman" w:cs="Times New Roman"/>
          <w:sz w:val="23"/>
          <w:szCs w:val="23"/>
        </w:rPr>
      </w:pPr>
      <w:r w:rsidRPr="00935547">
        <w:rPr>
          <w:rFonts w:ascii="Times New Roman" w:hAnsi="Times New Roman" w:cs="Times New Roman"/>
          <w:sz w:val="23"/>
          <w:szCs w:val="23"/>
        </w:rPr>
        <w:t>Глава местной администрации</w:t>
      </w:r>
    </w:p>
    <w:p w:rsidR="00353E22" w:rsidRPr="00935547" w:rsidRDefault="00353E22" w:rsidP="00353E22">
      <w:pPr>
        <w:pStyle w:val="ConsPlusNormal"/>
        <w:contextualSpacing/>
        <w:rPr>
          <w:rFonts w:ascii="Times New Roman" w:hAnsi="Times New Roman" w:cs="Times New Roman"/>
          <w:sz w:val="23"/>
          <w:szCs w:val="23"/>
        </w:rPr>
      </w:pPr>
      <w:proofErr w:type="spellStart"/>
      <w:r w:rsidRPr="00935547">
        <w:rPr>
          <w:rFonts w:ascii="Times New Roman" w:hAnsi="Times New Roman" w:cs="Times New Roman"/>
          <w:sz w:val="23"/>
          <w:szCs w:val="23"/>
        </w:rPr>
        <w:t>Череского</w:t>
      </w:r>
      <w:proofErr w:type="spellEnd"/>
      <w:r w:rsidRPr="00935547">
        <w:rPr>
          <w:rFonts w:ascii="Times New Roman" w:hAnsi="Times New Roman" w:cs="Times New Roman"/>
          <w:sz w:val="23"/>
          <w:szCs w:val="23"/>
        </w:rPr>
        <w:t xml:space="preserve"> муниципального района                                              А. КУЛЬБАЕВ</w:t>
      </w:r>
      <w:bookmarkStart w:id="0" w:name="_GoBack"/>
      <w:bookmarkEnd w:id="0"/>
    </w:p>
    <w:sectPr w:rsidR="00353E22" w:rsidRPr="00935547" w:rsidSect="00353E22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22"/>
    <w:rsid w:val="00353E22"/>
    <w:rsid w:val="0059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2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3E22"/>
    <w:pPr>
      <w:ind w:left="1440" w:firstLine="720"/>
    </w:pPr>
    <w:rPr>
      <w:rFonts w:ascii="Times New Roman" w:eastAsia="Times New Roman" w:hAnsi="Times New Roman" w:cs="Times New Roman"/>
      <w:b/>
      <w:color w:val="auto"/>
      <w:sz w:val="26"/>
    </w:rPr>
  </w:style>
  <w:style w:type="paragraph" w:customStyle="1" w:styleId="ConsPlusNormal">
    <w:name w:val="ConsPlusNormal"/>
    <w:link w:val="ConsPlusNormal0"/>
    <w:rsid w:val="00353E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353E22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353E22"/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3E2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E22"/>
    <w:rPr>
      <w:rFonts w:ascii="Tahoma" w:eastAsia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2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3E22"/>
    <w:pPr>
      <w:ind w:left="1440" w:firstLine="720"/>
    </w:pPr>
    <w:rPr>
      <w:rFonts w:ascii="Times New Roman" w:eastAsia="Times New Roman" w:hAnsi="Times New Roman" w:cs="Times New Roman"/>
      <w:b/>
      <w:color w:val="auto"/>
      <w:sz w:val="26"/>
    </w:rPr>
  </w:style>
  <w:style w:type="paragraph" w:customStyle="1" w:styleId="ConsPlusNormal">
    <w:name w:val="ConsPlusNormal"/>
    <w:link w:val="ConsPlusNormal0"/>
    <w:rsid w:val="00353E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353E22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353E22"/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3E2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E22"/>
    <w:rPr>
      <w:rFonts w:ascii="Tahoma" w:eastAsia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304&amp;n=918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90095-F336-470C-91E1-24C5D3B7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2025-03-24T13:34:00Z</dcterms:created>
  <dcterms:modified xsi:type="dcterms:W3CDTF">2025-03-24T13:35:00Z</dcterms:modified>
</cp:coreProperties>
</file>